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footer1.xml" ContentType="application/vnd.openxmlformats-officedocument.wordprocessingml.footer+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pPr>
      <w:r w:rsidRPr="00000000" w:rsidR="00000000" w:rsidDel="00000000">
        <w:rPr>
          <w:rtl w:val="0"/>
        </w:rPr>
        <w:t xml:space="preserve">“Learning without thought is labor lost; thought without learning is perilous.”</w:t>
      </w:r>
    </w:p>
    <w:p w:rsidP="00000000" w:rsidRPr="00000000" w:rsidR="00000000" w:rsidDel="00000000" w:rsidRDefault="00000000">
      <w:pPr>
        <w:contextualSpacing w:val="0"/>
      </w:pPr>
      <w:r w:rsidRPr="00000000" w:rsidR="00000000" w:rsidDel="00000000">
        <w:rPr>
          <w:rtl w:val="0"/>
        </w:rPr>
        <w:tab/>
        <w:t xml:space="preserve">-Confucius, 6th Century B.C.</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Chapter 1- Introduction to Design</w:t>
      </w:r>
    </w:p>
    <w:p w:rsidP="00000000" w:rsidRPr="00000000" w:rsidR="00000000" w:rsidDel="00000000" w:rsidRDefault="00000000">
      <w:pPr>
        <w:contextualSpacing w:val="0"/>
      </w:pPr>
      <w:r w:rsidRPr="00000000" w:rsidR="00000000" w:rsidDel="00000000">
        <w:rPr>
          <w:color w:val="ff0000"/>
          <w:rtl w:val="0"/>
        </w:rPr>
        <w:t xml:space="preserve">-1.1 Design</w:t>
      </w:r>
    </w:p>
    <w:p w:rsidP="00000000" w:rsidRPr="00000000" w:rsidR="00000000" w:rsidDel="00000000" w:rsidRDefault="00000000">
      <w:pPr>
        <w:contextualSpacing w:val="0"/>
      </w:pPr>
      <w:r w:rsidRPr="00000000" w:rsidR="00000000" w:rsidDel="00000000">
        <w:rPr>
          <w:rtl w:val="0"/>
        </w:rPr>
        <w:tab/>
      </w:r>
    </w:p>
    <w:p w:rsidP="00000000" w:rsidRPr="00000000" w:rsidR="00000000" w:rsidDel="00000000" w:rsidRDefault="00000000">
      <w:pPr>
        <w:ind w:left="720" w:firstLine="0"/>
        <w:contextualSpacing w:val="0"/>
      </w:pPr>
      <w:r w:rsidRPr="00000000" w:rsidR="00000000" w:rsidDel="00000000">
        <w:rPr>
          <w:rtl w:val="0"/>
        </w:rPr>
        <w:t xml:space="preserve">-Objective: ME 314 deals with the application of mathematics, material engineering, mechanics, &amp; mechanics ( or strength) of materials to the design of mechanical components.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-Machine Design deals with the creation of machinery that works safely, reliably, and well.</w:t>
      </w:r>
    </w:p>
    <w:p w:rsidP="00000000" w:rsidRPr="00000000" w:rsidR="00000000" w:rsidDel="00000000" w:rsidRDefault="00000000">
      <w:pPr>
        <w:ind w:left="1440" w:firstLine="0"/>
        <w:contextualSpacing w:val="0"/>
      </w:pPr>
      <w:r w:rsidRPr="00000000" w:rsidR="00000000" w:rsidDel="00000000">
        <w:rPr>
          <w:rtl w:val="0"/>
        </w:rPr>
        <w:t xml:space="preserve">-It is the engineer’s task to define and calculate those motions, forces, and changes in energy in order to determine the sizes, shapes, and materials needed for each of the interrelated parts in the machine.</w:t>
      </w:r>
    </w:p>
    <w:p w:rsidP="00000000" w:rsidRPr="00000000" w:rsidR="00000000" w:rsidDel="00000000" w:rsidRDefault="00000000">
      <w:pPr>
        <w:contextualSpacing w:val="0"/>
      </w:pPr>
      <w:r w:rsidRPr="00000000" w:rsidR="00000000" w:rsidDel="00000000">
        <w:rPr>
          <w:rtl w:val="0"/>
        </w:rPr>
        <w:tab/>
      </w:r>
    </w:p>
    <w:p w:rsidP="00000000" w:rsidRPr="00000000" w:rsidR="00000000" w:rsidDel="00000000" w:rsidRDefault="00000000">
      <w:pPr>
        <w:ind w:left="720" w:firstLine="0"/>
        <w:contextualSpacing w:val="0"/>
      </w:pPr>
      <w:r w:rsidRPr="00000000" w:rsidR="00000000" w:rsidDel="00000000">
        <w:rPr>
          <w:rtl w:val="0"/>
        </w:rPr>
        <w:t xml:space="preserve">-Mechanical Components are machine elements </w:t>
      </w:r>
    </w:p>
    <w:p w:rsidP="00000000" w:rsidRPr="00000000" w:rsidR="00000000" w:rsidDel="00000000" w:rsidRDefault="00000000">
      <w:pPr>
        <w:contextualSpacing w:val="0"/>
      </w:pPr>
      <w:r w:rsidRPr="00000000" w:rsidR="00000000" w:rsidDel="00000000">
        <w:rPr>
          <w:rtl w:val="0"/>
        </w:rPr>
        <w:tab/>
        <w:t xml:space="preserve">-Machine is: </w:t>
        <w:tab/>
        <w:t xml:space="preserve">(1) An apparatus with interrelated units, or</w:t>
      </w:r>
    </w:p>
    <w:p w:rsidP="00000000" w:rsidRPr="00000000" w:rsidR="00000000" w:rsidDel="00000000" w:rsidRDefault="00000000">
      <w:pPr>
        <w:contextualSpacing w:val="0"/>
      </w:pPr>
      <w:r w:rsidRPr="00000000" w:rsidR="00000000" w:rsidDel="00000000">
        <w:rPr>
          <w:rtl w:val="0"/>
        </w:rPr>
        <w:tab/>
        <w:tab/>
        <w:tab/>
        <w:t xml:space="preserve">(2) A device that modifies force or motion</w:t>
      </w:r>
    </w:p>
    <w:p w:rsidP="00000000" w:rsidRPr="00000000" w:rsidR="00000000" w:rsidDel="00000000" w:rsidRDefault="00000000">
      <w:pPr>
        <w:contextualSpacing w:val="0"/>
      </w:pPr>
      <w:r w:rsidRPr="00000000" w:rsidR="00000000" w:rsidDel="00000000">
        <w:rPr>
          <w:rtl w:val="0"/>
        </w:rPr>
        <w:tab/>
      </w:r>
    </w:p>
    <w:p w:rsidP="00000000" w:rsidRPr="00000000" w:rsidR="00000000" w:rsidDel="00000000" w:rsidRDefault="00000000">
      <w:pPr>
        <w:ind w:left="720" w:firstLine="0"/>
        <w:contextualSpacing w:val="0"/>
      </w:pPr>
      <w:r w:rsidRPr="00000000" w:rsidR="00000000" w:rsidDel="00000000">
        <w:rPr>
          <w:rtl w:val="0"/>
        </w:rPr>
        <w:t xml:space="preserve">“The designer cannot predict with accuracy what environmental loads the user will subject the machine to… The dilemma can be resolved only by iteration, which means </w:t>
      </w:r>
      <w:r w:rsidRPr="00000000" w:rsidR="00000000" w:rsidDel="00000000">
        <w:rPr>
          <w:i w:val="1"/>
          <w:rtl w:val="0"/>
        </w:rPr>
        <w:t xml:space="preserve">to repeat, or to return to a previous state</w:t>
      </w:r>
      <w:r w:rsidRPr="00000000" w:rsidR="00000000" w:rsidDel="00000000">
        <w:rPr>
          <w:rtl w:val="0"/>
        </w:rPr>
        <w:t xml:space="preserve">.</w:t>
      </w:r>
    </w:p>
    <w:p w:rsidP="00000000" w:rsidRPr="00000000" w:rsidR="00000000" w:rsidDel="00000000" w:rsidRDefault="00000000">
      <w:pPr>
        <w:ind w:left="1440" w:firstLine="0"/>
        <w:contextualSpacing w:val="0"/>
      </w:pPr>
      <w:r w:rsidRPr="00000000" w:rsidR="00000000" w:rsidDel="00000000">
        <w:rPr>
          <w:rtl w:val="0"/>
        </w:rPr>
        <w:t xml:space="preserve">We must assume some trial configuration for each part, use the mass properties (mass, CG location, and mass moment of inertia) of that trial configuration in a dynamic force analysis to determine the forces, moments, and torques acting on the part, and then use the cross-sectional geometry of the trial design to calculate the resulting stresses.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 A Design Process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tblStyle w:val="Table1"/>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1170"/>
        <w:gridCol w:w="2445"/>
        <w:gridCol w:w="5745"/>
        <w:tblGridChange w:id="0">
          <w:tblGrid>
            <w:gridCol w:w="1170"/>
            <w:gridCol w:w="2445"/>
            <w:gridCol w:w="5745"/>
          </w:tblGrid>
        </w:tblGridChange>
      </w:tblGrid>
      <w:tr>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Table 1-1</w:t>
            </w:r>
          </w:p>
        </w:tc>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A Design Process</w:t>
            </w:r>
          </w:p>
        </w:tc>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1</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Identification of Need</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Problem statement (usually vague)</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2</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Background Research</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Needed to fully define the problem</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3</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Goal Statement</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Restate the goal realistically</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4</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Task Specifications</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A detailed set of tasks to bound the scope of design</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5</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Synthesis</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As many alternative designs as possible are sought</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6</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Analysis</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Possible solutions are analyzed and either accepted, rejected, or modified</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7</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Selection</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Most promising design is selected</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8</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Detailed Design</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Drawings made, vendors identified, etc.</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9</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Prototyping and testing</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Actual fabrication is done as a prototype</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10</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Production</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Prototyped is mass produced in quantity</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-1.3 Problem Formulation and Calculation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Table 1-2 Problem Formulation and Calculation</w:t>
      </w:r>
    </w:p>
    <w:tbl>
      <w:tblPr>
        <w:tblStyle w:val="Table2"/>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660"/>
        <w:gridCol w:w="5580"/>
        <w:gridCol w:w="3120"/>
        <w:tblGridChange w:id="0">
          <w:tblGrid>
            <w:gridCol w:w="660"/>
            <w:gridCol w:w="5580"/>
            <w:gridCol w:w="3120"/>
          </w:tblGrid>
        </w:tblGridChange>
      </w:tblGrid>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jc w:val="center"/>
            </w:pPr>
            <w:r w:rsidRPr="00000000" w:rsidR="00000000" w:rsidDel="00000000">
              <w:rPr>
                <w:rtl w:val="0"/>
              </w:rPr>
              <w:t xml:space="preserve">Process</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jc w:val="center"/>
            </w:pPr>
            <w:r w:rsidRPr="00000000" w:rsidR="00000000" w:rsidDel="00000000">
              <w:rPr>
                <w:rtl w:val="0"/>
              </w:rPr>
              <w:t xml:space="preserve">Stage</w:t>
            </w:r>
          </w:p>
        </w:tc>
      </w:tr>
      <w:tr>
        <w:tc>
          <w:tcPr>
            <w:shd w:fill="cccccc"/>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1</w:t>
            </w:r>
          </w:p>
        </w:tc>
        <w:tc>
          <w:tcPr>
            <w:shd w:fill="cccccc"/>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Define the problem</w:t>
            </w:r>
          </w:p>
        </w:tc>
        <w:tc>
          <w:tcPr>
            <w:shd w:fill="cccccc"/>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r>
      <w:tr>
        <w:tc>
          <w:tcPr>
            <w:shd w:fill="cccccc"/>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2</w:t>
            </w:r>
          </w:p>
        </w:tc>
        <w:tc>
          <w:tcPr>
            <w:shd w:fill="cccccc"/>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State the givens</w:t>
            </w:r>
          </w:p>
        </w:tc>
        <w:tc>
          <w:tcPr>
            <w:shd w:fill="cccccc"/>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Definition stage</w:t>
            </w:r>
          </w:p>
        </w:tc>
      </w:tr>
      <w:tr>
        <w:tc>
          <w:tcPr>
            <w:shd w:fill="cccccc"/>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3</w:t>
            </w:r>
          </w:p>
        </w:tc>
        <w:tc>
          <w:tcPr>
            <w:shd w:fill="cccccc"/>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Make appropriate assumptions</w:t>
            </w:r>
          </w:p>
        </w:tc>
        <w:tc>
          <w:tcPr>
            <w:shd w:fill="cccccc"/>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4</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Preliminary design decisions</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Preliminary design stage</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5</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Design sketches</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r>
      <w:tr>
        <w:tc>
          <w:tcPr>
            <w:shd w:fill="cccccc"/>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6</w:t>
            </w:r>
          </w:p>
        </w:tc>
        <w:tc>
          <w:tcPr>
            <w:shd w:fill="cccccc"/>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Mathematical models</w:t>
            </w:r>
          </w:p>
        </w:tc>
        <w:tc>
          <w:tcPr>
            <w:shd w:fill="cccccc"/>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r>
      <w:tr>
        <w:tc>
          <w:tcPr>
            <w:shd w:fill="cccccc"/>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7</w:t>
            </w:r>
          </w:p>
        </w:tc>
        <w:tc>
          <w:tcPr>
            <w:shd w:fill="cccccc"/>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Analysis of the Design</w:t>
            </w:r>
          </w:p>
        </w:tc>
        <w:tc>
          <w:tcPr>
            <w:shd w:fill="cccccc"/>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Detailed design stage</w:t>
            </w:r>
          </w:p>
        </w:tc>
      </w:tr>
      <w:tr>
        <w:tc>
          <w:tcPr>
            <w:shd w:fill="cccccc"/>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8</w:t>
            </w:r>
          </w:p>
        </w:tc>
        <w:tc>
          <w:tcPr>
            <w:shd w:fill="cccccc"/>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Evaluation</w:t>
            </w:r>
          </w:p>
        </w:tc>
        <w:tc>
          <w:tcPr>
            <w:shd w:fill="cccccc"/>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9</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Document Results</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Documentation Stage</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-1.4 The Engineering Model</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-The Engineering Model</w:t>
      </w:r>
    </w:p>
    <w:p w:rsidP="00000000" w:rsidRPr="00000000" w:rsidR="00000000" w:rsidDel="00000000" w:rsidRDefault="00000000">
      <w:pPr>
        <w:ind w:left="1440" w:firstLine="0"/>
        <w:contextualSpacing w:val="0"/>
      </w:pPr>
      <w:r w:rsidRPr="00000000" w:rsidR="00000000" w:rsidDel="00000000">
        <w:rPr>
          <w:rtl w:val="0"/>
        </w:rPr>
        <w:t xml:space="preserve">-The engineering model that we are describing here is an amorphous thing which may consist of some sketches of the geometric configuration and some equations that describe its behavior. It is a mathematical model that describes the physical behavior of the system.</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-Real-life engineering design problems are not of this type:</w:t>
      </w:r>
    </w:p>
    <w:p w:rsidP="00000000" w:rsidRPr="00000000" w:rsidR="00000000" w:rsidDel="00000000" w:rsidRDefault="00000000">
      <w:pPr>
        <w:ind w:left="1440" w:firstLine="0"/>
        <w:contextualSpacing w:val="0"/>
      </w:pPr>
      <w:r w:rsidRPr="00000000" w:rsidR="00000000" w:rsidDel="00000000">
        <w:rPr>
          <w:rtl w:val="0"/>
        </w:rPr>
        <w:t xml:space="preserve">“Given A, B, and C, find D…”</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-They are very unstructured and must be structured by you before they can be solved.</w:t>
      </w:r>
    </w:p>
    <w:p w:rsidP="00000000" w:rsidRPr="00000000" w:rsidR="00000000" w:rsidDel="00000000" w:rsidRDefault="00000000">
      <w:pPr>
        <w:ind w:left="1440" w:firstLine="0"/>
        <w:contextualSpacing w:val="0"/>
      </w:pPr>
      <w:r w:rsidRPr="00000000" w:rsidR="00000000" w:rsidDel="00000000">
        <w:rPr>
          <w:rtl w:val="0"/>
        </w:rPr>
        <w:t xml:space="preserve">-A useful strategy is to recognize that:</w:t>
      </w:r>
    </w:p>
    <w:p w:rsidP="00000000" w:rsidRPr="00000000" w:rsidR="00000000" w:rsidDel="00000000" w:rsidRDefault="00000000">
      <w:pPr>
        <w:ind w:left="2160" w:firstLine="0"/>
        <w:contextualSpacing w:val="0"/>
      </w:pPr>
      <w:r w:rsidRPr="00000000" w:rsidR="00000000" w:rsidDel="00000000">
        <w:rPr>
          <w:rtl w:val="0"/>
        </w:rPr>
        <w:t xml:space="preserve">1) You must begin somewhere.</w:t>
      </w:r>
    </w:p>
    <w:p w:rsidP="00000000" w:rsidRPr="00000000" w:rsidR="00000000" w:rsidDel="00000000" w:rsidRDefault="00000000">
      <w:pPr>
        <w:ind w:left="2160" w:firstLine="0"/>
        <w:contextualSpacing w:val="0"/>
      </w:pPr>
      <w:r w:rsidRPr="00000000" w:rsidR="00000000" w:rsidDel="00000000">
        <w:rPr>
          <w:rtl w:val="0"/>
        </w:rPr>
        <w:t xml:space="preserve">2) Wherever you begin, it will probably not be the “best” place to do so.</w:t>
      </w:r>
    </w:p>
    <w:p w:rsidP="00000000" w:rsidRPr="00000000" w:rsidR="00000000" w:rsidDel="00000000" w:rsidRDefault="00000000">
      <w:pPr>
        <w:ind w:left="2160" w:firstLine="0"/>
        <w:contextualSpacing w:val="0"/>
      </w:pPr>
      <w:r w:rsidRPr="00000000" w:rsidR="00000000" w:rsidDel="00000000">
        <w:rPr>
          <w:rtl w:val="0"/>
        </w:rPr>
        <w:t xml:space="preserve">3) The magic of iteration will allow you to back up, improve your design, and eventually succeed.</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-The Engineering Sketch</w:t>
      </w:r>
    </w:p>
    <w:p w:rsidP="00000000" w:rsidRPr="00000000" w:rsidR="00000000" w:rsidDel="00000000" w:rsidRDefault="00000000">
      <w:pPr>
        <w:ind w:left="1440" w:firstLine="0"/>
        <w:contextualSpacing w:val="0"/>
      </w:pPr>
      <w:r w:rsidRPr="00000000" w:rsidR="00000000" w:rsidDel="00000000">
        <w:rPr>
          <w:rtl w:val="0"/>
        </w:rPr>
        <w:t xml:space="preserve">-This may be a freehand sketch…</w:t>
      </w:r>
    </w:p>
    <w:p w:rsidP="00000000" w:rsidRPr="00000000" w:rsidR="00000000" w:rsidDel="00000000" w:rsidRDefault="00000000">
      <w:pPr>
        <w:ind w:left="1440" w:firstLine="0"/>
        <w:contextualSpacing w:val="0"/>
      </w:pPr>
      <w:r w:rsidRPr="00000000" w:rsidR="00000000" w:rsidDel="00000000">
        <w:rPr>
          <w:rtl w:val="0"/>
        </w:rPr>
        <w:t xml:space="preserve">-This sketch often serves the primary purpose of communicating the concept to other engineers and even to yourself</w:t>
      </w:r>
    </w:p>
    <w:p w:rsidP="00000000" w:rsidRPr="00000000" w:rsidR="00000000" w:rsidDel="00000000" w:rsidRDefault="00000000">
      <w:pPr>
        <w:ind w:left="1440" w:firstLine="0"/>
        <w:contextualSpacing w:val="0"/>
      </w:pPr>
      <w:r w:rsidRPr="00000000" w:rsidR="00000000" w:rsidDel="00000000">
        <w:rPr>
          <w:rtl w:val="0"/>
        </w:rPr>
        <w:t xml:space="preserve">-This sketch should, at a minimum, contain three or more orthographic views, aligned according to proper drafting convention…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1.5 Computer- Aided Design And Engineering</w:t>
      </w:r>
    </w:p>
    <w:p w:rsidP="00000000" w:rsidRPr="00000000" w:rsidR="00000000" w:rsidDel="00000000" w:rsidRDefault="00000000">
      <w:pPr>
        <w:ind w:left="720" w:firstLine="0"/>
        <w:contextualSpacing w:val="0"/>
      </w:pPr>
      <w:r w:rsidRPr="00000000" w:rsidR="00000000" w:rsidDel="00000000">
        <w:rPr>
          <w:rtl w:val="0"/>
        </w:rPr>
        <w:t xml:space="preserve">-Up to the student to read</w:t>
      </w:r>
    </w:p>
    <w:p w:rsidP="00000000" w:rsidRPr="00000000" w:rsidR="00000000" w:rsidDel="00000000" w:rsidRDefault="00000000">
      <w:pPr>
        <w:contextualSpacing w:val="0"/>
      </w:pPr>
      <w:r w:rsidRPr="00000000" w:rsidR="00000000" w:rsidDel="00000000">
        <w:rPr>
          <w:color w:val="ff0000"/>
          <w:rtl w:val="0"/>
        </w:rPr>
        <w:t xml:space="preserve">1.6 The Engineering Report</w:t>
      </w:r>
    </w:p>
    <w:p w:rsidP="00000000" w:rsidRPr="00000000" w:rsidR="00000000" w:rsidDel="00000000" w:rsidRDefault="00000000">
      <w:pPr>
        <w:ind w:left="720" w:firstLine="0"/>
        <w:contextualSpacing w:val="0"/>
      </w:pPr>
      <w:r w:rsidRPr="00000000" w:rsidR="00000000" w:rsidDel="00000000">
        <w:rPr>
          <w:rtl w:val="0"/>
        </w:rPr>
        <w:t xml:space="preserve">-... Engineers spend a large percentage of their time communicating with others, either orally or in writing.</w:t>
      </w:r>
    </w:p>
    <w:p w:rsidP="00000000" w:rsidRPr="00000000" w:rsidR="00000000" w:rsidDel="00000000" w:rsidRDefault="00000000">
      <w:pPr>
        <w:ind w:left="1440" w:firstLine="0"/>
        <w:contextualSpacing w:val="0"/>
      </w:pPr>
      <w:r w:rsidRPr="00000000" w:rsidR="00000000" w:rsidDel="00000000">
        <w:rPr>
          <w:rtl w:val="0"/>
        </w:rPr>
        <w:t xml:space="preserve">-Engineers write proposals and technical reports, give presentations, and interact with support personnel.</w:t>
      </w:r>
    </w:p>
    <w:p w:rsidP="00000000" w:rsidRPr="00000000" w:rsidR="00000000" w:rsidDel="00000000" w:rsidRDefault="00000000">
      <w:pPr>
        <w:ind w:left="720" w:firstLine="0"/>
        <w:contextualSpacing w:val="0"/>
      </w:pPr>
      <w:r w:rsidRPr="00000000" w:rsidR="00000000" w:rsidDel="00000000">
        <w:rPr>
          <w:rtl w:val="0"/>
        </w:rPr>
        <w:t xml:space="preserve">-In addition to a written description of the design, these reports will usually contain engineering drawings or sketches as described earlier, as well as tables and graphs of data calculated from the engineering model.</w:t>
      </w:r>
    </w:p>
    <w:p w:rsidP="00000000" w:rsidRPr="00000000" w:rsidR="00000000" w:rsidDel="00000000" w:rsidRDefault="00000000">
      <w:pPr>
        <w:contextualSpacing w:val="0"/>
      </w:pPr>
      <w:r w:rsidRPr="00000000" w:rsidR="00000000" w:rsidDel="00000000">
        <w:rPr>
          <w:color w:val="ff0000"/>
          <w:rtl w:val="0"/>
        </w:rPr>
        <w:t xml:space="preserve">1.7 Factors of Safety and Design Codes</w:t>
      </w:r>
    </w:p>
    <w:p w:rsidP="00000000" w:rsidRPr="00000000" w:rsidR="00000000" w:rsidDel="00000000" w:rsidRDefault="00000000">
      <w:pPr>
        <w:ind w:left="720" w:firstLine="0"/>
        <w:contextualSpacing w:val="0"/>
      </w:pPr>
      <w:r w:rsidRPr="00000000" w:rsidR="00000000" w:rsidDel="00000000">
        <w:rPr>
          <w:rtl w:val="0"/>
        </w:rPr>
        <w:t xml:space="preserve">-Factor of Safety</w:t>
      </w:r>
    </w:p>
    <w:p w:rsidP="00000000" w:rsidRPr="00000000" w:rsidR="00000000" w:rsidDel="00000000" w:rsidRDefault="00000000">
      <w:pPr>
        <w:ind w:left="1440" w:firstLine="0"/>
        <w:contextualSpacing w:val="0"/>
      </w:pPr>
      <w:r w:rsidRPr="00000000" w:rsidR="00000000" w:rsidDel="00000000">
        <w:rPr>
          <w:rtl w:val="0"/>
        </w:rPr>
        <w:t xml:space="preserve">-It is typically a ratio of two quantities that have the same units, such as strength/stress, critical load/applied load, load to fail part/expected service overload, maximum cycles/applied cycles, or maximum safe speed/operating speed.</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-The safety factor can be thought of as a measure of the designer’s uncertainty in the analytical models, failure theories, and material-property data used, and should be chosen accordingly.</w:t>
      </w:r>
    </w:p>
    <w:p w:rsidP="00000000" w:rsidRPr="00000000" w:rsidR="00000000" w:rsidDel="00000000" w:rsidRDefault="00000000">
      <w:pPr>
        <w:ind w:left="2160" w:firstLine="0"/>
        <w:contextualSpacing w:val="0"/>
      </w:pPr>
      <w:r w:rsidRPr="00000000" w:rsidR="00000000" w:rsidDel="00000000">
        <w:rPr>
          <w:rtl w:val="0"/>
        </w:rPr>
        <w:t xml:space="preserve">-... The safety factor then becomes a reasonable measure of uncertainity.</w:t>
      </w:r>
    </w:p>
    <w:p w:rsidP="00000000" w:rsidRPr="00000000" w:rsidR="00000000" w:rsidDel="00000000" w:rsidRDefault="00000000">
      <w:pPr>
        <w:ind w:left="2160" w:firstLine="0"/>
        <w:contextualSpacing w:val="0"/>
      </w:pPr>
      <w:r w:rsidRPr="00000000" w:rsidR="00000000" w:rsidDel="00000000">
        <w:rPr>
          <w:rtl w:val="0"/>
        </w:rPr>
        <w:t xml:space="preserve">-...safety factors for commercial aircraft are in the range of 1.2 to 1.5.</w:t>
      </w:r>
    </w:p>
    <w:p w:rsidP="00000000" w:rsidRPr="00000000" w:rsidR="00000000" w:rsidDel="00000000" w:rsidRDefault="00000000">
      <w:pPr>
        <w:ind w:left="216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-Read rest of Chapter 1.7</w:t>
      </w:r>
    </w:p>
    <w:p w:rsidP="00000000" w:rsidRPr="00000000" w:rsidR="00000000" w:rsidDel="00000000" w:rsidRDefault="00000000">
      <w:pPr>
        <w:contextualSpacing w:val="0"/>
      </w:pPr>
      <w:r w:rsidRPr="00000000" w:rsidR="00000000" w:rsidDel="00000000">
        <w:rPr>
          <w:color w:val="ff0000"/>
          <w:rtl w:val="0"/>
        </w:rPr>
        <w:t xml:space="preserve">1.8 Statistical Considerations</w:t>
      </w:r>
    </w:p>
    <w:p w:rsidP="00000000" w:rsidRPr="00000000" w:rsidR="00000000" w:rsidDel="00000000" w:rsidRDefault="00000000">
      <w:pPr>
        <w:contextualSpacing w:val="0"/>
      </w:pPr>
      <w:r w:rsidRPr="00000000" w:rsidR="00000000" w:rsidDel="00000000">
        <w:rPr>
          <w:rtl w:val="0"/>
        </w:rPr>
        <w:tab/>
        <w:t xml:space="preserve">-Read rest of the chapter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1.9 Units</w:t>
      </w:r>
    </w:p>
    <w:p w:rsidP="00000000" w:rsidRPr="00000000" w:rsidR="00000000" w:rsidDel="00000000" w:rsidRDefault="00000000">
      <w:pPr>
        <w:ind w:left="720" w:firstLine="0"/>
        <w:contextualSpacing w:val="0"/>
      </w:pPr>
      <w:r w:rsidRPr="00000000" w:rsidR="00000000" w:rsidDel="00000000">
        <w:rPr>
          <w:rtl w:val="0"/>
        </w:rPr>
        <w:t xml:space="preserve">-U.S. foot-pount-second system (FPS)</w:t>
      </w:r>
    </w:p>
    <w:p w:rsidP="00000000" w:rsidRPr="00000000" w:rsidR="00000000" w:rsidDel="00000000" w:rsidRDefault="00000000">
      <w:pPr>
        <w:ind w:left="720" w:firstLine="0"/>
        <w:contextualSpacing w:val="0"/>
      </w:pPr>
      <w:r w:rsidRPr="00000000" w:rsidR="00000000" w:rsidDel="00000000">
        <w:rPr>
          <w:rtl w:val="0"/>
        </w:rPr>
        <w:t xml:space="preserve">-U.S. inch-pound-second system (IPS)</w:t>
      </w:r>
    </w:p>
    <w:p w:rsidP="00000000" w:rsidRPr="00000000" w:rsidR="00000000" w:rsidDel="00000000" w:rsidRDefault="00000000">
      <w:pPr>
        <w:ind w:left="720" w:firstLine="0"/>
        <w:contextualSpacing w:val="0"/>
      </w:pPr>
      <w:r w:rsidRPr="00000000" w:rsidR="00000000" w:rsidDel="00000000">
        <w:rPr>
          <w:rtl w:val="0"/>
        </w:rPr>
        <w:t xml:space="preserve">-System Internationale (SI)</w:t>
      </w:r>
    </w:p>
    <w:p w:rsidP="00000000" w:rsidRPr="00000000" w:rsidR="00000000" w:rsidDel="00000000" w:rsidRDefault="00000000">
      <w:pPr>
        <w:ind w:left="720" w:firstLine="0"/>
        <w:contextualSpacing w:val="0"/>
      </w:pPr>
      <w:r w:rsidRPr="00000000" w:rsidR="00000000" w:rsidDel="00000000">
        <w:rPr>
          <w:rtl w:val="0"/>
        </w:rPr>
        <w:t xml:space="preserve">-Centimeter, gram, second (CGS)</w:t>
      </w:r>
    </w:p>
    <w:p w:rsidP="00000000" w:rsidRPr="00000000" w:rsidR="00000000" w:rsidDel="00000000" w:rsidRDefault="00000000">
      <w:pPr>
        <w:ind w:left="720" w:firstLine="0"/>
        <w:contextualSpacing w:val="0"/>
      </w:pPr>
      <w:r w:rsidRPr="00000000" w:rsidR="00000000" w:rsidDel="00000000">
        <w:rPr>
          <w:rtl w:val="0"/>
        </w:rPr>
        <w:t xml:space="preserve">-Base Units</w:t>
      </w:r>
    </w:p>
    <w:p w:rsidP="00000000" w:rsidRPr="00000000" w:rsidR="00000000" w:rsidDel="00000000" w:rsidRDefault="00000000">
      <w:pPr>
        <w:ind w:left="1440" w:firstLine="0"/>
        <w:contextualSpacing w:val="0"/>
      </w:pPr>
      <w:r w:rsidRPr="00000000" w:rsidR="00000000" w:rsidDel="00000000">
        <w:rPr>
          <w:rtl w:val="0"/>
        </w:rPr>
        <w:t xml:space="preserve">-Units that can be used to describe a system that are not derived from another unit</w:t>
      </w:r>
    </w:p>
    <w:p w:rsidP="00000000" w:rsidRPr="00000000" w:rsidR="00000000" w:rsidDel="00000000" w:rsidRDefault="00000000">
      <w:pPr>
        <w:ind w:left="1440" w:firstLine="0"/>
        <w:contextualSpacing w:val="0"/>
      </w:pPr>
      <w:r w:rsidRPr="00000000" w:rsidR="00000000" w:rsidDel="00000000">
        <w:rPr>
          <w:rtl w:val="0"/>
        </w:rPr>
        <w:t xml:space="preserve">-SI system chooses mass, length, and time as base units</w:t>
      </w:r>
    </w:p>
    <w:p w:rsidP="00000000" w:rsidRPr="00000000" w:rsidR="00000000" w:rsidDel="00000000" w:rsidRDefault="00000000">
      <w:pPr>
        <w:ind w:left="720" w:firstLine="0"/>
        <w:contextualSpacing w:val="0"/>
      </w:pPr>
      <w:r w:rsidRPr="00000000" w:rsidR="00000000" w:rsidDel="00000000">
        <w:rPr>
          <w:rtl w:val="0"/>
        </w:rPr>
        <w:t xml:space="preserve">-Derived Units</w:t>
      </w:r>
    </w:p>
    <w:p w:rsidP="00000000" w:rsidRPr="00000000" w:rsidR="00000000" w:rsidDel="00000000" w:rsidRDefault="00000000">
      <w:pPr>
        <w:ind w:left="1440" w:firstLine="0"/>
        <w:contextualSpacing w:val="0"/>
      </w:pPr>
      <w:r w:rsidRPr="00000000" w:rsidR="00000000" w:rsidDel="00000000">
        <w:rPr>
          <w:rtl w:val="0"/>
        </w:rPr>
        <w:t xml:space="preserve">-derived from a mixture of base units</w:t>
      </w:r>
    </w:p>
    <w:p w:rsidP="00000000" w:rsidRPr="00000000" w:rsidR="00000000" w:rsidDel="00000000" w:rsidRDefault="00000000">
      <w:pPr>
        <w:ind w:left="1440" w:firstLine="0"/>
        <w:contextualSpacing w:val="0"/>
      </w:pPr>
      <w:r w:rsidRPr="00000000" w:rsidR="00000000" w:rsidDel="00000000">
        <w:rPr>
          <w:rtl w:val="0"/>
        </w:rPr>
        <w:t xml:space="preserve">-i.e. force is derived from mass, length, and time </w:t>
      </w:r>
      <m:oMath>
        <m:r>
          <w:rPr/>
          <m:t xml:space="preserve">F=</m:t>
        </m:r>
        <m:f>
          <m:fPr>
            <m:ctrlPr>
              <w:rPr/>
            </m:ctrlPr>
          </m:fPr>
          <m:num>
            <m:r>
              <w:rPr/>
              <m:t xml:space="preserve">m*l</m:t>
            </m:r>
          </m:num>
          <m:den>
            <m:sSup>
              <m:sSupPr>
                <m:ctrlPr>
                  <w:rPr/>
                </m:ctrlPr>
              </m:sSupPr>
              <m:e>
                <m:r>
                  <w:rPr/>
                  <m:t xml:space="preserve">t</m:t>
                </m:r>
              </m:e>
              <m:sup>
                <m:r>
                  <w:rPr/>
                  <m:t xml:space="preserve">2</m:t>
                </m:r>
              </m:sup>
            </m:sSup>
          </m:den>
        </m:f>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-alternatively, </w:t>
      </w:r>
      <m:oMath>
        <m:r>
          <w:rPr/>
          <m:t xml:space="preserve">m=</m:t>
        </m:r>
        <m:f>
          <m:fPr>
            <m:ctrlPr>
              <w:rPr/>
            </m:ctrlPr>
          </m:fPr>
          <m:num>
            <m:r>
              <w:rPr/>
              <m:t xml:space="preserve">F*</m:t>
            </m:r>
            <m:sSup>
              <m:sSupPr>
                <m:ctrlPr>
                  <w:rPr/>
                </m:ctrlPr>
              </m:sSupPr>
              <m:e>
                <m:r>
                  <w:rPr/>
                  <m:t xml:space="preserve">t</m:t>
                </m:r>
              </m:e>
              <m:sup>
                <m:r>
                  <w:rPr/>
                  <m:t xml:space="preserve">2</m:t>
                </m:r>
              </m:sup>
            </m:sSup>
          </m:num>
          <m:den>
            <m:r>
              <w:rPr/>
              <m:t xml:space="preserve">l</m:t>
            </m:r>
          </m:den>
        </m:f>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-Mass</w:t>
      </w:r>
    </w:p>
    <w:p w:rsidP="00000000" w:rsidRPr="00000000" w:rsidR="00000000" w:rsidDel="00000000" w:rsidRDefault="00000000">
      <w:pPr>
        <w:ind w:left="1440" w:firstLine="0"/>
        <w:contextualSpacing w:val="0"/>
      </w:pPr>
      <w:r w:rsidRPr="00000000" w:rsidR="00000000" w:rsidDel="00000000">
        <w:rPr>
          <w:rtl w:val="0"/>
        </w:rPr>
        <w:t xml:space="preserve">-In FPS, pounds seconds squared per foot </w:t>
      </w:r>
      <m:oMath>
        <m:d>
          <m:dPr>
            <m:begChr m:val="("/>
            <m:endChr m:val=")"/>
          </m:dPr>
          <m:e>
            <m:f>
              <m:fPr>
                <m:ctrlPr>
                  <w:rPr/>
                </m:ctrlPr>
              </m:fPr>
              <m:num>
                <m:r>
                  <w:rPr/>
                  <m:t xml:space="preserve">lb*se</m:t>
                </m:r>
                <m:sSup>
                  <m:sSupPr>
                    <m:ctrlPr>
                      <w:rPr/>
                    </m:ctrlPr>
                  </m:sSupPr>
                  <m:e>
                    <m:r>
                      <w:rPr/>
                      <m:t xml:space="preserve">c</m:t>
                    </m:r>
                  </m:e>
                  <m:sup>
                    <m:r>
                      <w:rPr/>
                      <m:t xml:space="preserve">2</m:t>
                    </m:r>
                  </m:sup>
                </m:sSup>
              </m:num>
              <m:den>
                <m:r>
                  <w:rPr/>
                  <m:t xml:space="preserve">ft</m:t>
                </m:r>
              </m:den>
            </m:f>
          </m:e>
        </m:d>
        <m:r>
          <w:rPr/>
          <m:t xml:space="preserve">=slugs</m:t>
        </m:r>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gravitational constant, </w:t>
      </w:r>
      <m:oMath>
        <m:sSub>
          <m:sSubPr>
            <m:ctrlPr>
              <w:rPr/>
            </m:ctrlPr>
          </m:sSubPr>
          <m:e>
            <m:r>
              <w:rPr/>
              <m:t xml:space="preserve">g</m:t>
            </m:r>
          </m:e>
          <m:sub>
            <m:r>
              <w:rPr/>
              <m:t xml:space="preserve">c</m:t>
            </m:r>
          </m:sub>
        </m:sSub>
        <m:r>
          <w:rPr/>
          <m:t xml:space="preserve">=32.17 </m:t>
        </m:r>
        <m:f>
          <m:fPr>
            <m:ctrlPr>
              <w:rPr/>
            </m:ctrlPr>
          </m:fPr>
          <m:num>
            <m:r>
              <w:rPr/>
              <m:t xml:space="preserve">ft</m:t>
            </m:r>
          </m:num>
          <m:den>
            <m:r>
              <w:rPr/>
              <m:t xml:space="preserve">se</m:t>
            </m:r>
            <m:sSup>
              <m:sSupPr>
                <m:ctrlPr>
                  <w:rPr/>
                </m:ctrlPr>
              </m:sSupPr>
              <m:e>
                <m:r>
                  <w:rPr/>
                  <m:t xml:space="preserve">c</m:t>
                </m:r>
              </m:e>
              <m:sup>
                <m:r>
                  <w:rPr/>
                  <m:t xml:space="preserve">2</m:t>
                </m:r>
              </m:sup>
            </m:sSup>
          </m:den>
        </m:f>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-In IPS, pounds seconds squared per inch </w:t>
      </w:r>
      <m:oMath>
        <m:d>
          <m:dPr>
            <m:begChr m:val="("/>
            <m:endChr m:val=")"/>
          </m:dPr>
          <m:e>
            <m:f>
              <m:fPr>
                <m:ctrlPr>
                  <w:rPr/>
                </m:ctrlPr>
              </m:fPr>
              <m:num>
                <m:r>
                  <w:rPr/>
                  <m:t xml:space="preserve">lb*se</m:t>
                </m:r>
                <m:sSup>
                  <m:sSupPr>
                    <m:ctrlPr>
                      <w:rPr/>
                    </m:ctrlPr>
                  </m:sSupPr>
                  <m:e>
                    <m:r>
                      <w:rPr/>
                      <m:t xml:space="preserve">c</m:t>
                    </m:r>
                  </m:e>
                  <m:sup>
                    <m:r>
                      <w:rPr/>
                      <m:t xml:space="preserve">2</m:t>
                    </m:r>
                  </m:sup>
                </m:sSup>
              </m:num>
              <m:den>
                <m:r>
                  <w:rPr/>
                  <m:t xml:space="preserve">inch</m:t>
                </m:r>
              </m:den>
            </m:f>
          </m:e>
        </m:d>
        <m:r>
          <w:rPr/>
          <m:t xml:space="preserve">=blobs</m:t>
        </m:r>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ab/>
        <w:t xml:space="preserve">gravitational constant, </w:t>
      </w:r>
      <m:oMath>
        <m:sSub>
          <m:sSubPr>
            <m:ctrlPr>
              <w:rPr/>
            </m:ctrlPr>
          </m:sSubPr>
          <m:e>
            <m:r>
              <w:rPr/>
              <m:t xml:space="preserve">g</m:t>
            </m:r>
          </m:e>
          <m:sub>
            <m:r>
              <w:rPr/>
              <m:t xml:space="preserve">c</m:t>
            </m:r>
          </m:sub>
        </m:sSub>
        <m:r>
          <w:rPr/>
          <m:t xml:space="preserve">=386 </m:t>
        </m:r>
        <m:f>
          <m:fPr>
            <m:ctrlPr>
              <w:rPr/>
            </m:ctrlPr>
          </m:fPr>
          <m:num>
            <m:r>
              <w:rPr/>
              <m:t xml:space="preserve">inch</m:t>
            </m:r>
          </m:num>
          <m:den>
            <m:r>
              <w:rPr/>
              <m:t xml:space="preserve">se</m:t>
            </m:r>
            <m:sSup>
              <m:sSupPr>
                <m:ctrlPr>
                  <w:rPr/>
                </m:ctrlPr>
              </m:sSupPr>
              <m:e>
                <m:r>
                  <w:rPr/>
                  <m:t xml:space="preserve">c</m:t>
                </m:r>
              </m:e>
              <m:sup>
                <m:r>
                  <w:rPr/>
                  <m:t xml:space="preserve">2</m:t>
                </m:r>
              </m:sup>
            </m:sSup>
          </m:den>
        </m:f>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 12 blobs = 1 slug</w:t>
      </w:r>
    </w:p>
    <w:p w:rsidP="00000000" w:rsidRPr="00000000" w:rsidR="00000000" w:rsidDel="00000000" w:rsidRDefault="00000000">
      <w:pPr>
        <w:ind w:left="1440" w:firstLine="0"/>
        <w:contextualSpacing w:val="0"/>
      </w:pPr>
      <w:r w:rsidRPr="00000000" w:rsidR="00000000" w:rsidDel="00000000">
        <w:rPr>
          <w:rtl w:val="0"/>
        </w:rPr>
        <w:t xml:space="preserve">-Additional, pound mass (</w:t>
      </w:r>
      <m:oMath>
        <m:r>
          <w:rPr/>
          <m:t xml:space="preserve">l</m:t>
        </m:r>
        <m:sSub>
          <m:sSubPr>
            <m:ctrlPr>
              <w:rPr/>
            </m:ctrlPr>
          </m:sSubPr>
          <m:e>
            <m:r>
              <w:rPr/>
              <m:t xml:space="preserve">b</m:t>
            </m:r>
          </m:e>
          <m:sub>
            <m:r>
              <w:rPr/>
              <m:t xml:space="preserve">m</m:t>
            </m:r>
          </m:sub>
        </m:sSub>
        <m:r>
          <w:rPr/>
          <m:t xml:space="preserve">)</m:t>
        </m:r>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-...used in fluid dynamics and thermodynamics</w:t>
      </w:r>
    </w:p>
    <w:p w:rsidP="00000000" w:rsidRPr="00000000" w:rsidR="00000000" w:rsidDel="00000000" w:rsidRDefault="00000000">
      <w:pPr>
        <w:ind w:left="2160" w:firstLine="0"/>
        <w:contextualSpacing w:val="0"/>
      </w:pPr>
      <w:r w:rsidRPr="00000000" w:rsidR="00000000" w:rsidDel="00000000">
        <w:rPr>
          <w:rtl w:val="0"/>
        </w:rPr>
        <w:t xml:space="preserve">-</w:t>
      </w:r>
      <m:oMath>
        <m:r>
          <w:rPr/>
          <m:t xml:space="preserve">F=</m:t>
        </m:r>
        <m:f>
          <m:fPr>
            <m:ctrlPr>
              <w:rPr/>
            </m:ctrlPr>
          </m:fPr>
          <m:num>
            <m:r>
              <w:rPr/>
              <m:t xml:space="preserve">m*a</m:t>
            </m:r>
          </m:num>
          <m:den>
            <m:sSub>
              <m:sSubPr>
                <m:ctrlPr>
                  <w:rPr/>
                </m:ctrlPr>
              </m:sSubPr>
              <m:e>
                <m:r>
                  <w:rPr/>
                  <m:t xml:space="preserve">g</m:t>
                </m:r>
              </m:e>
              <m:sub>
                <m:r>
                  <w:rPr/>
                  <m:t xml:space="preserve">c</m:t>
                </m:r>
              </m:sub>
            </m:sSub>
          </m:den>
        </m:f>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-In SI, newton seconds squared per meter </w:t>
      </w:r>
      <m:oMath>
        <m:d>
          <m:dPr>
            <m:begChr m:val="("/>
            <m:endChr m:val=")"/>
          </m:dPr>
          <m:e>
            <m:f>
              <m:fPr>
                <m:ctrlPr>
                  <w:rPr/>
                </m:ctrlPr>
              </m:fPr>
              <m:num>
                <m:r>
                  <w:rPr/>
                  <m:t xml:space="preserve">N*se</m:t>
                </m:r>
                <m:sSup>
                  <m:sSupPr>
                    <m:ctrlPr>
                      <w:rPr/>
                    </m:ctrlPr>
                  </m:sSupPr>
                  <m:e>
                    <m:r>
                      <w:rPr/>
                      <m:t xml:space="preserve">c</m:t>
                    </m:r>
                  </m:e>
                  <m:sup>
                    <m:r>
                      <w:rPr/>
                      <m:t xml:space="preserve">2</m:t>
                    </m:r>
                  </m:sup>
                </m:sSup>
              </m:num>
              <m:den>
                <m:r>
                  <w:rPr/>
                  <m:t xml:space="preserve">meter</m:t>
                </m:r>
              </m:den>
            </m:f>
          </m:e>
        </m:d>
        <m:r>
          <w:rPr/>
          <m:t xml:space="preserve">=kg</m:t>
        </m:r>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-Mass WRT to gravitational constants</w:t>
      </w:r>
    </w:p>
    <w:p w:rsidP="00000000" w:rsidRPr="00000000" w:rsidR="00000000" w:rsidDel="00000000" w:rsidRDefault="00000000">
      <w:pPr>
        <w:ind w:left="2160" w:firstLine="0"/>
        <w:contextualSpacing w:val="0"/>
      </w:pPr>
      <w:r w:rsidRPr="00000000" w:rsidR="00000000" w:rsidDel="00000000">
        <w:rPr>
          <w:rtl w:val="0"/>
        </w:rPr>
        <w:t xml:space="preserve">→ </w:t>
      </w:r>
      <m:oMath>
        <m:r>
          <w:rPr/>
          <m:t xml:space="preserve">1l</m:t>
        </m:r>
        <m:sSub>
          <m:sSubPr>
            <m:ctrlPr>
              <w:rPr/>
            </m:ctrlPr>
          </m:sSubPr>
          <m:e>
            <m:r>
              <w:rPr/>
              <m:t xml:space="preserve">b</m:t>
            </m:r>
          </m:e>
          <m:sub>
            <m:r>
              <w:rPr/>
              <m:t xml:space="preserve">m</m:t>
            </m:r>
          </m:sub>
        </m:sSub>
        <m:r>
          <w:rPr/>
          <m:t xml:space="preserve">=1*l</m:t>
        </m:r>
        <m:sSub>
          <m:sSubPr>
            <m:ctrlPr>
              <w:rPr/>
            </m:ctrlPr>
          </m:sSubPr>
          <m:e>
            <m:r>
              <w:rPr/>
              <m:t xml:space="preserve">b</m:t>
            </m:r>
          </m:e>
          <m:sub>
            <m:r>
              <w:rPr/>
              <m:t xml:space="preserve">f</m:t>
            </m:r>
          </m:sub>
        </m:sSub>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 </w:t>
      </w:r>
      <m:oMath>
        <m:r>
          <w:rPr/>
          <m:t xml:space="preserve">1 slug=32.17*l</m:t>
        </m:r>
        <m:sSub>
          <m:sSubPr>
            <m:ctrlPr>
              <w:rPr/>
            </m:ctrlPr>
          </m:sSubPr>
          <m:e>
            <m:r>
              <w:rPr/>
              <m:t xml:space="preserve">b</m:t>
            </m:r>
          </m:e>
          <m:sub>
            <m:r>
              <w:rPr/>
              <m:t xml:space="preserve">f</m:t>
            </m:r>
          </m:sub>
        </m:sSub>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 </w:t>
      </w:r>
      <m:oMath>
        <m:r>
          <w:rPr/>
          <m:t xml:space="preserve">1 blob=386*l</m:t>
        </m:r>
        <m:sSub>
          <m:sSubPr>
            <m:ctrlPr>
              <w:rPr/>
            </m:ctrlPr>
          </m:sSubPr>
          <m:e>
            <m:r>
              <w:rPr/>
              <m:t xml:space="preserve">b</m:t>
            </m:r>
          </m:e>
          <m:sub>
            <m:r>
              <w:rPr/>
              <m:t xml:space="preserve">f</m:t>
            </m:r>
          </m:sub>
        </m:sSub>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 </w:t>
      </w:r>
      <m:oMath>
        <m:r>
          <w:rPr/>
          <m:t xml:space="preserve">1 kg=9.81*N</m:t>
        </m:r>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Conversion Factors on Table 1-5</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Some of the biggest problems that can occur in engineering are using the incorrect units, here are some examples of incorrect units:</w:t>
      </w:r>
    </w:p>
    <w:p w:rsidP="00000000" w:rsidRPr="00000000" w:rsidR="00000000" w:rsidDel="00000000" w:rsidRDefault="00000000">
      <w:pPr>
        <w:ind w:left="720" w:firstLine="0"/>
        <w:contextualSpacing w:val="0"/>
      </w:pPr>
      <w:r w:rsidRPr="00000000" w:rsidR="00000000" w:rsidDel="00000000">
        <w:rPr>
          <w:rtl w:val="0"/>
        </w:rPr>
        <w:t xml:space="preserve">- Mars Climate Orbiter: </w:t>
      </w:r>
      <w:hyperlink r:id="rId5">
        <w:r w:rsidRPr="00000000" w:rsidR="00000000" w:rsidDel="00000000">
          <w:rPr>
            <w:color w:val="1155cc"/>
            <w:u w:val="single"/>
            <w:rtl w:val="0"/>
          </w:rPr>
          <w:t xml:space="preserve">http://www.cnn.com/TECH/space/9909/30/mars.metric.02/</w:t>
        </w:r>
      </w:hyperlink>
      <w:r w:rsidRPr="00000000" w:rsidR="00000000" w:rsidDel="00000000">
        <w:rPr>
          <w:rtl w:val="0"/>
        </w:rPr>
        <w:t xml:space="preserve"> </w:t>
      </w:r>
    </w:p>
    <w:p w:rsidP="00000000" w:rsidRPr="00000000" w:rsidR="00000000" w:rsidDel="00000000" w:rsidRDefault="00000000">
      <w:pPr>
        <w:ind w:left="720" w:firstLine="0"/>
        <w:contextualSpacing w:val="0"/>
      </w:pPr>
      <w:r w:rsidRPr="00000000" w:rsidR="00000000" w:rsidDel="00000000">
        <w:rPr>
          <w:rtl w:val="0"/>
        </w:rPr>
        <w:t xml:space="preserve">-Mars Climate and Others: </w:t>
      </w:r>
      <w:hyperlink r:id="rId6">
        <w:r w:rsidRPr="00000000" w:rsidR="00000000" w:rsidDel="00000000">
          <w:rPr>
            <w:color w:val="1155cc"/>
            <w:u w:val="single"/>
            <w:rtl w:val="0"/>
          </w:rPr>
          <w:t xml:space="preserve">http://spacemath.gsfc.nasa.gov/weekly/6Page53.pdf</w:t>
        </w:r>
      </w:hyperlink>
      <w:r w:rsidRPr="00000000" w:rsidR="00000000" w:rsidDel="00000000">
        <w:rPr>
          <w:rtl w:val="0"/>
        </w:rPr>
        <w:t xml:space="preserve"> </w:t>
      </w:r>
    </w:p>
    <w:p w:rsidP="00000000" w:rsidRPr="00000000" w:rsidR="00000000" w:rsidDel="00000000" w:rsidRDefault="00000000">
      <w:pPr>
        <w:ind w:left="720" w:firstLine="0"/>
        <w:contextualSpacing w:val="0"/>
      </w:pPr>
      <w:r w:rsidRPr="00000000" w:rsidR="00000000" w:rsidDel="00000000">
        <w:rPr>
          <w:rtl w:val="0"/>
        </w:rPr>
        <w:t xml:space="preserve">-Gimli Glider: </w:t>
      </w:r>
      <w:hyperlink r:id="rId7">
        <w:r w:rsidRPr="00000000" w:rsidR="00000000" w:rsidDel="00000000">
          <w:rPr>
            <w:color w:val="1155cc"/>
            <w:u w:val="single"/>
            <w:rtl w:val="0"/>
          </w:rPr>
          <w:t xml:space="preserve">http://en.wikipedia.org/wiki/Gimli_Glider</w:t>
        </w:r>
      </w:hyperlink>
      <w:r w:rsidRPr="00000000" w:rsidR="00000000" w:rsidDel="00000000">
        <w:rPr>
          <w:rtl w:val="0"/>
        </w:rPr>
        <w:t xml:space="preserve"> </w:t>
      </w:r>
    </w:p>
    <w:p w:rsidP="00000000" w:rsidRPr="00000000" w:rsidR="00000000" w:rsidDel="00000000" w:rsidRDefault="00000000">
      <w:pPr>
        <w:ind w:left="720" w:firstLine="0"/>
        <w:contextualSpacing w:val="0"/>
      </w:pPr>
      <w:r w:rsidRPr="00000000" w:rsidR="00000000" w:rsidDel="00000000">
        <w:rPr>
          <w:rtl w:val="0"/>
        </w:rPr>
        <w:t xml:space="preserve">-Others: </w:t>
      </w:r>
      <w:hyperlink r:id="rId8">
        <w:r w:rsidRPr="00000000" w:rsidR="00000000" w:rsidDel="00000000">
          <w:rPr>
            <w:color w:val="1155cc"/>
            <w:u w:val="single"/>
            <w:rtl w:val="0"/>
          </w:rPr>
          <w:t xml:space="preserve">http://mentalfloss.com/article/25845/quick-6-six-unit-conversion-disasters</w:t>
        </w:r>
      </w:hyperlink>
      <w:r w:rsidRPr="00000000" w:rsidR="00000000" w:rsidDel="00000000">
        <w:rPr>
          <w:rtl w:val="0"/>
        </w:rPr>
        <w:t xml:space="preserve"> </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rtl w:val="0"/>
        </w:rPr>
      </w:r>
    </w:p>
    <w:sectPr>
      <w:footerReference r:id="rId9" w:type="default"/>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P="00000000" w:rsidRPr="00000000" w:rsidR="00000000" w:rsidDel="00000000" w:rsidRDefault="00000000">
    <w:pPr>
      <w:contextualSpacing w:val="0"/>
      <w:jc w:val="right"/>
    </w:pPr>
    <w:fldSimple w:dirty="0" w:instr="PAGE" w:fldLock="0">
      <w:r w:rsidRPr="00000000" w:rsidR="00000000" w:rsidDel="00000000">
        <w:rPr/>
      </w:r>
    </w:fldSimple>
    <w:r w:rsidRPr="00000000" w:rsidR="00000000" w:rsidDel="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 w:styleId="Table1"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2"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footer1.xml" Type="http://schemas.openxmlformats.org/officeDocument/2006/relationships/footer" Id="rId9"/><Relationship Target="http://spacemath.gsfc.nasa.gov/weekly/6Page53.pdf" Type="http://schemas.openxmlformats.org/officeDocument/2006/relationships/hyperlink" TargetMode="External" Id="rId6"/><Relationship Target="http://www.cnn.com/TECH/space/9909/30/mars.metric.02/" Type="http://schemas.openxmlformats.org/officeDocument/2006/relationships/hyperlink" TargetMode="External" Id="rId5"/><Relationship Target="http://mentalfloss.com/article/25845/quick-6-six-unit-conversion-disasters" Type="http://schemas.openxmlformats.org/officeDocument/2006/relationships/hyperlink" TargetMode="External" Id="rId8"/><Relationship Target="http://en.wikipedia.org/wiki/Gimli_Glider" Type="http://schemas.openxmlformats.org/officeDocument/2006/relationships/hyperlink" TargetMode="External"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01- Introduction to Design.docx</dc:title>
</cp:coreProperties>
</file>